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26" w:rsidRPr="00A25626" w:rsidRDefault="00A25626" w:rsidP="00A25626">
      <w:pPr>
        <w:jc w:val="center"/>
        <w:rPr>
          <w:rFonts w:cstheme="minorHAnsi"/>
          <w:sz w:val="20"/>
          <w:szCs w:val="20"/>
        </w:rPr>
      </w:pPr>
      <w:bookmarkStart w:id="0" w:name="_GoBack"/>
      <w:bookmarkEnd w:id="0"/>
      <w:r w:rsidRPr="00A25626">
        <w:rPr>
          <w:rFonts w:cstheme="minorHAnsi"/>
          <w:sz w:val="20"/>
          <w:szCs w:val="20"/>
        </w:rPr>
        <w:t>Chapter VI</w:t>
      </w:r>
    </w:p>
    <w:p w:rsidR="00A25626" w:rsidRPr="00A25626" w:rsidRDefault="00A25626" w:rsidP="00A25626">
      <w:pPr>
        <w:jc w:val="center"/>
        <w:rPr>
          <w:rFonts w:cstheme="minorHAnsi"/>
          <w:sz w:val="20"/>
          <w:szCs w:val="20"/>
        </w:rPr>
      </w:pPr>
      <w:r w:rsidRPr="00A25626">
        <w:rPr>
          <w:rFonts w:cstheme="minorHAnsi"/>
          <w:sz w:val="20"/>
          <w:szCs w:val="20"/>
        </w:rPr>
        <w:t>WHAT SORT OF DESPOTISM DEMOCRATIC NATIONS HAVE TO FEAR</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i/>
          <w:iCs/>
          <w:sz w:val="20"/>
          <w:szCs w:val="20"/>
        </w:rPr>
        <w:t>I HAD remarked during my stay in the United States that a democratic state of society, similar to that of the Americans, might offer singular facilities for the establishment of despotism; and I perceived, upon my return to Europe, how much use had already been made, by most of our rulers, of the notions, the sentiments, and the wants created by this same social condition, for the purpose of extending the circle of their power. This led me to think that the nations of Christendom would perhaps eventually undergo some oppression like that which hung over several of the nations of the ancient world</w:t>
      </w:r>
      <w:proofErr w:type="gramStart"/>
      <w:r w:rsidRPr="00A25626">
        <w:rPr>
          <w:rFonts w:asciiTheme="minorHAnsi" w:hAnsiTheme="minorHAnsi" w:cstheme="minorHAnsi"/>
          <w:i/>
          <w:iCs/>
          <w:sz w:val="20"/>
          <w:szCs w:val="20"/>
        </w:rPr>
        <w:t>. .</w:t>
      </w:r>
      <w:proofErr w:type="gramEnd"/>
      <w:r w:rsidRPr="00A25626">
        <w:rPr>
          <w:rFonts w:asciiTheme="minorHAnsi" w:hAnsiTheme="minorHAnsi" w:cstheme="minorHAnsi"/>
          <w:sz w:val="20"/>
          <w:szCs w:val="20"/>
        </w:rPr>
        <w:t xml:space="preserve"> </w:t>
      </w:r>
    </w:p>
    <w:p w:rsidR="00A9119E" w:rsidRDefault="00A9119E" w:rsidP="00A25626">
      <w:pPr>
        <w:pStyle w:val="NormalWeb"/>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A more accurate examination of the subject, and five years of further meditation, have not diminished my fears, but have changed their object.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No sovereign ever lived in former ages so absolute or so powerful as to undertake to administer by his own agency, and without the assistance of intermediate powers, all the parts of a great empire; none ever attempted to subject all his subjects indiscriminately to strict uniformity of regulation and personally to tutor and direct every member of the community. The notion of such an undertaking never occurred to the human mind; and if any man had conceived it, the want of information, the imperfection of the administrative system, and, above all, the natural obstacles caused by the inequality of conditions would speedily have checked the execution of so vast a design.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When the Roman emperors were at the height of their power, the different nations of the empire still preserved usages and customs of great diversity; although they were subject to the same monarch, most of the provinces were separately administered; they abounded in powerful and active municipalities; and although the whole government of the empire was centered in the hands of the Emperor alone and he always remained, in case of need, the supreme arbiter in all matters, yet the details of social life and private occupations lay for the most part beyond his control. The emperors possessed, it is true, an immense and unchecked power, which allowed them to gratify all their whimsical tastes and to employ for that purpose the whole strength of the state. They frequently abused that power arbitrarily to deprive their subjects of property or of life; their tyranny was extremely onerous to the few, but it did not reach the many; it was confined to some few main objects and neglected the rest; it was violent, but its range was limited.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It would seem that if despotism were to be established among the democratic nations of our days, it might assume a different character; it would be more extensive and </w:t>
      </w:r>
      <w:proofErr w:type="gramStart"/>
      <w:r w:rsidRPr="00A25626">
        <w:rPr>
          <w:rFonts w:asciiTheme="minorHAnsi" w:hAnsiTheme="minorHAnsi" w:cstheme="minorHAnsi"/>
          <w:sz w:val="20"/>
          <w:szCs w:val="20"/>
        </w:rPr>
        <w:t>more mild</w:t>
      </w:r>
      <w:proofErr w:type="gramEnd"/>
      <w:r w:rsidRPr="00A25626">
        <w:rPr>
          <w:rFonts w:asciiTheme="minorHAnsi" w:hAnsiTheme="minorHAnsi" w:cstheme="minorHAnsi"/>
          <w:sz w:val="20"/>
          <w:szCs w:val="20"/>
        </w:rPr>
        <w:t xml:space="preserve">; it would degrade men without tormenting them. I do not question that, in an age of instruction and equality like our own, sovereigns might more easily succeed in collecting all political power into their own hands and might interfere more habitually and decidedly with the circle of private interests than any sovereign of antiquity could ever do. But this same principle of equality which facilitates despotism tempers its rigor. We have seen how the customs of society become more humane and gentle in proportion as men become more equal and alike. When no member of the community has much power or much wealth, tyranny is, as it were, without opportunities and a field of action. As all fortunes are scanty, the passions of men are naturally circumscribed, their imagination limited, their pleasures simple. This universal moderation moderates the sovereign himself and checks within certain limits the inordinate stretch of his desires.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Independently of these reasons, drawn from the nature of the state of society itself, I might add many others arising from causes beyond my subject; but I shall keep within the limits I have laid down. </w:t>
      </w:r>
    </w:p>
    <w:p w:rsid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Democratic governments may become violent and even cruel at certain periods of extreme effervescence or of great danger, but these crises will be rare and brief. When I consider the petty passions of our contemporaries, the mildness of their manners, the extent of their education, the purity of their religion, the gentleness of their morality, their regular and industrious habits, and the restraint which they almost all observe in their vices no less than in their virtues, I have no fear that they will meet with tyrants in their rulers, but rather with guardians.1 </w:t>
      </w:r>
    </w:p>
    <w:p w:rsidR="00C23EFD" w:rsidRPr="00C23EFD" w:rsidRDefault="00B5590A" w:rsidP="00B5590A">
      <w:pPr>
        <w:pStyle w:val="NormalWeb"/>
        <w:ind w:left="630"/>
        <w:rPr>
          <w:rFonts w:asciiTheme="minorHAnsi" w:hAnsiTheme="minorHAnsi" w:cstheme="minorHAnsi"/>
          <w:sz w:val="18"/>
          <w:szCs w:val="18"/>
        </w:rPr>
      </w:pPr>
      <w:r>
        <w:rPr>
          <w:rFonts w:asciiTheme="minorHAnsi" w:hAnsiTheme="minorHAnsi" w:cstheme="minorHAnsi"/>
          <w:sz w:val="18"/>
          <w:szCs w:val="18"/>
        </w:rPr>
        <w:t>1</w:t>
      </w:r>
      <w:r w:rsidR="00C23EFD" w:rsidRPr="00C23EFD">
        <w:rPr>
          <w:rFonts w:asciiTheme="minorHAnsi" w:hAnsiTheme="minorHAnsi" w:cstheme="minorHAnsi"/>
          <w:sz w:val="18"/>
          <w:szCs w:val="18"/>
        </w:rPr>
        <w:t>I have often asked myself what would happen if, amid the laxity of democratic customs, and as a consequence of the restless spirit of the army, a military government were ever to be established among any of the nations of our times. I think that such a government would not differ much from the outline I have drawn in the chapter to which this note refers, and that it would retain none of the fierce characteristics of a military oligarchy. I am persuaded that in such a case a sort of fusion would take place between the practices of civil officials and those of the military service. The administration would assume something of a military character, and the army some of the practices of the civil administration. The result would be a regular, clear, exact, and absolute system of government; the people would become the reflection of the army, and the community be regimented like a garrison.</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lastRenderedPageBreak/>
        <w:t xml:space="preserve">I think, then, that the species of oppression by which democratic nations are menaced is unlike anything that ever before existed in the world; our contemporaries will find no prototype of it in their memories. I seek in vain for an expression that will accurately convey the whole of the idea I have formed of it; the old words despotism and tyranny are inappropriate: the thing itself is new, and since I cannot name, I must attempt to define it.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I seek to trace the novel features under which despotism may appear in the world. The first thing that strikes the observation is an innumerable multitude of men, all equal and alike, incessantly endeavoring to procure the petty and paltry pleasures with which they glut their lives. Each of them, living apart, is as a stranger to the fate of all the rest; his children and his private friends constitute to him the whole of mankind. As for the rest of his fellow citizens, he is close to them, but he does not see them; he touches them, but he does not feel them; he exists only in himself and for himself alone; and if his kindred still remain to him, he may be said at any rate to have lost his country.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Above this race of men stands an immense and tutelary power, which takes upon itself alone to secure their gratifications and to watch over their fate. That power is absolute, minute, regular, provident, and mild. It would be like the authority of a parent if, like that authority, its object was to prepare men for manhood; but it seeks, on the contrary, to keep them in perpetual childhood: it is well content that the people should rejoice, provided they think of nothing but rejoicing. For their happiness such a government willingly labors, but it chooses to be the sole agent and the only arbiter of that happiness; it provides for their security, foresees and supplies their necessities, facilitates their pleasures, manages their principal concerns, directs their industry, regulates the descent of property, and subdivides their inheritances: what remains, but to spare them all the care of thinking and all the trouble of living? </w:t>
      </w:r>
    </w:p>
    <w:p w:rsidR="00A25626" w:rsidRPr="00A25626" w:rsidRDefault="00A25626" w:rsidP="00A25626">
      <w:pPr>
        <w:pStyle w:val="NormalWeb"/>
        <w:rPr>
          <w:rFonts w:asciiTheme="minorHAnsi" w:hAnsiTheme="minorHAnsi" w:cstheme="minorHAnsi"/>
          <w:sz w:val="20"/>
          <w:szCs w:val="20"/>
        </w:rPr>
      </w:pPr>
      <w:proofErr w:type="gramStart"/>
      <w:r w:rsidRPr="00A25626">
        <w:rPr>
          <w:rFonts w:asciiTheme="minorHAnsi" w:hAnsiTheme="minorHAnsi" w:cstheme="minorHAnsi"/>
          <w:sz w:val="20"/>
          <w:szCs w:val="20"/>
        </w:rPr>
        <w:t>Thus</w:t>
      </w:r>
      <w:proofErr w:type="gramEnd"/>
      <w:r w:rsidRPr="00A25626">
        <w:rPr>
          <w:rFonts w:asciiTheme="minorHAnsi" w:hAnsiTheme="minorHAnsi" w:cstheme="minorHAnsi"/>
          <w:sz w:val="20"/>
          <w:szCs w:val="20"/>
        </w:rPr>
        <w:t xml:space="preserve"> it every day renders the exercise of the free agency of man less useful and less frequent; it circumscribes the will within a narrower range and gradually robs a man of all the uses of himself. The principle of equality has prepared men for these things;</w:t>
      </w:r>
      <w:r w:rsidR="00C23EFD">
        <w:rPr>
          <w:rFonts w:asciiTheme="minorHAnsi" w:hAnsiTheme="minorHAnsi" w:cstheme="minorHAnsi"/>
          <w:sz w:val="20"/>
          <w:szCs w:val="20"/>
        </w:rPr>
        <w:t xml:space="preserve"> </w:t>
      </w:r>
      <w:r w:rsidRPr="00A25626">
        <w:rPr>
          <w:rFonts w:asciiTheme="minorHAnsi" w:hAnsiTheme="minorHAnsi" w:cstheme="minorHAnsi"/>
          <w:sz w:val="20"/>
          <w:szCs w:val="20"/>
        </w:rPr>
        <w:t xml:space="preserve">it has predisposed men to endure them and often to look on them as benefits.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After having thus successively taken each member of the community in its powerful grasp and fashioned him at will, the supreme power then extends its arm over the whole community. It covers the surface of society with a network of small complicated rules, minute and uniform, through which the most original minds and the most energetic characters cannot penetrate, to rise above the crowd. The will of man is not shattered, but softened, bent, and guided; men are seldom forced by it to act, but they are constantly restrained from acting. Such a power does not destroy, but it prevents existence; it does not tyrannize, but it compresses, enervates, extinguishes, and stupefies a people, till each nation is reduced to nothing better than a flock of timid and industrious animals, of which the government is the shepherd.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I have always thought that servitude of the regular, quiet, and gentle kind which I have just described might be combined more easily than is commonly believed with some of the outward forms of freedom, and that it might even establish itself under the wing of the sovereignty of the people.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Our contemporaries are constantly excited by two conflicting passions: they want to be led, and they wish to remain free. As they cannot destroy either the one or the other of these contrary propensities, they strive to satisfy them both at once. They devise a sole, tutelary, and all-powerful form of government, but elected by the people. They combine the principle of centralization and that of popular sovereignty; this gives them a respite: they console themselves for being in tutelage by the reflection that they have chosen their own guardians. Every man allows himself to be put in leading-strings, because he sees that it is not a person or a class of persons, but the people at large who hold the end of his chain.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By this system the people shake off their state of dependence just long enough to select their master and then relapse into it again. A great many persons at the present day are quite contented with this sort of compromise between administrative despotism and the sovereignty of the people; and they think they have done enough for the protection of individual freedom when they have surrendered it to the power of the nation at large. This does not satisfy me: the nature of him I am to obey signifies less to me than the fact of extorted obedience. I do not deny, however, that a constitution of this kind appears to me to be infinitely preferable to one which, after having concentrated all the powers of government, should vest them in the hands of an irresponsible person or body of persons. Of all the forms that democratic despotism could assume, the latter would assuredly be the worst.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When the sovereign is elective, or narrowly watched by a legislature which is really elective and independent, the oppression that he exercises over individuals is sometimes greater, but it is always less degrading; because every man, when he is oppressed and disarmed, may still imagine that, while he yields obedience, it is to himself he yields it, and that it is to one of his own inclinations that all the rest give way. In like manner, I can understand that when the sovereign represents the nation and is dependent upon the people, the rights and the power of which every citizen is deprived serve not only the head of the state, but the state itself; and that private persons derive some return from the sacrifice of their independence which they have made to the public. To create a </w:t>
      </w:r>
      <w:r w:rsidRPr="00A25626">
        <w:rPr>
          <w:rFonts w:asciiTheme="minorHAnsi" w:hAnsiTheme="minorHAnsi" w:cstheme="minorHAnsi"/>
          <w:sz w:val="20"/>
          <w:szCs w:val="20"/>
        </w:rPr>
        <w:lastRenderedPageBreak/>
        <w:t xml:space="preserve">representation of the people in every centralized country is, therefore, to diminish the evil that extreme centralization may produce, but not to get rid of it.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I admit that, by this means, room is left for the intervention of individuals in the more important affairs; but it is not the less suppressed in the smaller and more privates ones. It must not be forgotten that it is especially dangerous to enslave men in the minor details of life. For my own part, I should be inclined to think freedom less necessary in great things than in little ones, if it were possible to be secure of the one without possessing the other.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Subjection in minor affairs breaks out every day and is felt by the whole community indiscriminately. It does not drive men to resistance, but it crosses them at every turn, till they are led to surrender the exercise of their own will. </w:t>
      </w:r>
      <w:proofErr w:type="gramStart"/>
      <w:r w:rsidRPr="00A25626">
        <w:rPr>
          <w:rFonts w:asciiTheme="minorHAnsi" w:hAnsiTheme="minorHAnsi" w:cstheme="minorHAnsi"/>
          <w:sz w:val="20"/>
          <w:szCs w:val="20"/>
        </w:rPr>
        <w:t>Thus</w:t>
      </w:r>
      <w:proofErr w:type="gramEnd"/>
      <w:r w:rsidRPr="00A25626">
        <w:rPr>
          <w:rFonts w:asciiTheme="minorHAnsi" w:hAnsiTheme="minorHAnsi" w:cstheme="minorHAnsi"/>
          <w:sz w:val="20"/>
          <w:szCs w:val="20"/>
        </w:rPr>
        <w:t xml:space="preserve"> their spirit is gradually broken and their character enervated; whereas that obedience which is exacted on a few important but rare occasions only exhibits servitude at certain intervals and throws the burden of it upon a small number of men. It is in vain to summon a people who have been rendered so dependent on the central power to choose from time to time the representatives of that power; this rare and brief exercise of their free choice, however important it may be, will not prevent them from gradually losing the faculties of thinking, feeling, and acting for themselves, and thus gradually falling below the level of humanity.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I add that they will soon become incapable of exercising the great and only privilege which remains to them. The democratic nations that have introduced freedom into their political constitution at the very time when they were augmenting the despotism of their administrative constitution have been led into strange paradoxes. To manage those minor affairs in which good sense is all that is wanted, the people are held to be unequal to the task; but when the government of the country is at stake, the people are invested with immense powers; they are alternately made the play things of their ruler, and his masters, more than kings and less than men. After having exhausted all the different modes of election without finding one to suit their purpose, they are still amazed and still bent on seeking further; as if the evil they notice did not originate in the constitution of the country far more than in that of the electoral body. </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It is indeed difficult to conceive how men who have entirely given up the habit of self-government should succeed in making a proper choice of those by whom they are to be governed; and no one will ever believe that a liberal, wise, and energetic government can spring from the suffrages of a subservient people.</w:t>
      </w:r>
    </w:p>
    <w:p w:rsidR="00A25626" w:rsidRPr="00A25626" w:rsidRDefault="00A25626" w:rsidP="00A25626">
      <w:pPr>
        <w:pStyle w:val="NormalWeb"/>
        <w:rPr>
          <w:rFonts w:asciiTheme="minorHAnsi" w:hAnsiTheme="minorHAnsi" w:cstheme="minorHAnsi"/>
          <w:sz w:val="20"/>
          <w:szCs w:val="20"/>
        </w:rPr>
      </w:pPr>
      <w:r w:rsidRPr="00A25626">
        <w:rPr>
          <w:rFonts w:asciiTheme="minorHAnsi" w:hAnsiTheme="minorHAnsi" w:cstheme="minorHAnsi"/>
          <w:sz w:val="20"/>
          <w:szCs w:val="20"/>
        </w:rPr>
        <w:t xml:space="preserve">A constitution republican in its head and ultra-monarchical in all its other parts has always appeared to me to be a short-lived monster. The vices of rulers and the ineptitude of the people would speedily bring about its ruin; and the nation, weary of its representatives and of itself, would create freer institutions or soon return to stretch itself at the feet of a single master. </w:t>
      </w:r>
    </w:p>
    <w:sectPr w:rsidR="00A25626" w:rsidRPr="00A25626" w:rsidSect="00A256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26"/>
    <w:rsid w:val="002736F8"/>
    <w:rsid w:val="005D2FAA"/>
    <w:rsid w:val="009F1AAD"/>
    <w:rsid w:val="00A25626"/>
    <w:rsid w:val="00A9119E"/>
    <w:rsid w:val="00B5590A"/>
    <w:rsid w:val="00C23EFD"/>
    <w:rsid w:val="00EF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9919B-5668-44F0-9611-99C62EA9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6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2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3</cp:revision>
  <cp:lastPrinted>2017-12-03T18:51:00Z</cp:lastPrinted>
  <dcterms:created xsi:type="dcterms:W3CDTF">2017-12-06T20:57:00Z</dcterms:created>
  <dcterms:modified xsi:type="dcterms:W3CDTF">2017-12-06T20:57:00Z</dcterms:modified>
</cp:coreProperties>
</file>